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shd w:val="clear" w:color="auto" w:fill="E5DFEC" w:themeFill="accent4" w:themeFillTint="33"/>
        <w:tblLook w:val="04A0" w:firstRow="1" w:lastRow="0" w:firstColumn="1" w:lastColumn="0" w:noHBand="0" w:noVBand="1"/>
      </w:tblPr>
      <w:tblGrid>
        <w:gridCol w:w="534"/>
        <w:gridCol w:w="4806"/>
        <w:gridCol w:w="4833"/>
        <w:gridCol w:w="509"/>
      </w:tblGrid>
      <w:tr w:rsidR="00982030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982030" w:rsidRPr="0078088D" w:rsidRDefault="0078088D" w:rsidP="0078088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 xml:space="preserve">NUMBER:                                            </w:t>
            </w:r>
            <w:r w:rsidR="007F35C9">
              <w:rPr>
                <w:rFonts w:ascii="Comic Sans MS" w:hAnsi="Comic Sans MS"/>
                <w:sz w:val="14"/>
                <w:szCs w:val="14"/>
              </w:rPr>
              <w:t xml:space="preserve">                 </w:t>
            </w:r>
            <w:r w:rsidRPr="0078088D">
              <w:rPr>
                <w:rFonts w:ascii="Comic Sans MS" w:hAnsi="Comic Sans MS"/>
                <w:sz w:val="14"/>
                <w:szCs w:val="14"/>
              </w:rPr>
              <w:t xml:space="preserve">    </w:t>
            </w:r>
            <w:r w:rsidR="00982030" w:rsidRPr="0078088D">
              <w:rPr>
                <w:rFonts w:ascii="Comic Sans MS" w:hAnsi="Comic Sans MS"/>
                <w:sz w:val="14"/>
                <w:szCs w:val="14"/>
              </w:rPr>
              <w:t>NUMBER, PLACE VALUE, ORDERING AND ROUNDING</w:t>
            </w:r>
          </w:p>
        </w:tc>
      </w:tr>
      <w:tr w:rsidR="00982030" w:rsidRPr="0078088D" w:rsidTr="00B5036F">
        <w:tc>
          <w:tcPr>
            <w:tcW w:w="534" w:type="dxa"/>
            <w:shd w:val="clear" w:color="auto" w:fill="FFFFFF" w:themeFill="background1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read, write, order and compare numbers up to 10 000 000 and determine the value of each digit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use negative numbers in context, and calculate intervals across zero</w:t>
            </w:r>
          </w:p>
        </w:tc>
        <w:tc>
          <w:tcPr>
            <w:tcW w:w="509" w:type="dxa"/>
            <w:shd w:val="clear" w:color="auto" w:fill="FFFFFF" w:themeFill="background1"/>
          </w:tcPr>
          <w:p w:rsidR="00982030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982030" w:rsidRPr="0078088D" w:rsidTr="00B5036F">
        <w:tc>
          <w:tcPr>
            <w:tcW w:w="534" w:type="dxa"/>
            <w:shd w:val="clear" w:color="auto" w:fill="FFFFFF" w:themeFill="background1"/>
          </w:tcPr>
          <w:p w:rsidR="00982030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E5DFEC" w:themeFill="accent4" w:themeFillTint="33"/>
          </w:tcPr>
          <w:p w:rsidR="00982030" w:rsidRPr="0078088D" w:rsidRDefault="00982030" w:rsidP="00982030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round any whole number to a required degree of accuracy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solve number and practical problems that involve all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982030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982030" w:rsidRPr="0078088D" w:rsidRDefault="00982030" w:rsidP="00982030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ADDITION, SUBTRACTION, MULTIPLICATION AND DIVISION</w:t>
            </w:r>
          </w:p>
        </w:tc>
      </w:tr>
      <w:tr w:rsidR="00982030" w:rsidRPr="0078088D" w:rsidTr="00B5036F">
        <w:tc>
          <w:tcPr>
            <w:tcW w:w="534" w:type="dxa"/>
            <w:shd w:val="clear" w:color="auto" w:fill="FFFFFF" w:themeFill="background1"/>
          </w:tcPr>
          <w:p w:rsidR="00982030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E5DFEC" w:themeFill="accent4" w:themeFillTint="33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multiply multi-digit numbers up to 4 digits by a two-digit whole number using long multiplication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divide numbers up to 4 digits by a two-digit whole number using long division, and interpret remainders as whole number remainders, fractions, or by rounding</w:t>
            </w:r>
          </w:p>
        </w:tc>
        <w:tc>
          <w:tcPr>
            <w:tcW w:w="509" w:type="dxa"/>
            <w:shd w:val="clear" w:color="auto" w:fill="FFFFFF" w:themeFill="background1"/>
          </w:tcPr>
          <w:p w:rsidR="00982030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982030" w:rsidRPr="0078088D" w:rsidTr="00B5036F">
        <w:tc>
          <w:tcPr>
            <w:tcW w:w="534" w:type="dxa"/>
            <w:shd w:val="clear" w:color="auto" w:fill="FFFFFF" w:themeFill="background1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78088D">
              <w:rPr>
                <w:rFonts w:ascii="Comic Sans MS" w:hAnsi="Comic Sans MS"/>
                <w:sz w:val="14"/>
                <w:szCs w:val="14"/>
              </w:rPr>
              <w:t>perform</w:t>
            </w:r>
            <w:proofErr w:type="gramEnd"/>
            <w:r w:rsidRPr="0078088D">
              <w:rPr>
                <w:rFonts w:ascii="Comic Sans MS" w:hAnsi="Comic Sans MS"/>
                <w:sz w:val="14"/>
                <w:szCs w:val="14"/>
              </w:rPr>
              <w:t xml:space="preserve"> mental calculations, including with mixed operations and large numbers.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982030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identify common factors, common multiples and prime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982030" w:rsidRPr="0078088D" w:rsidTr="00B5036F">
        <w:tc>
          <w:tcPr>
            <w:tcW w:w="534" w:type="dxa"/>
            <w:shd w:val="clear" w:color="auto" w:fill="FFFFFF" w:themeFill="background1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982030" w:rsidRPr="0078088D" w:rsidRDefault="00104921" w:rsidP="00104921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carry out combined operations involving the 4 operations accurately using knowledge of the order of operations (BODMAS)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982030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use estimation to check answers to calculations and determine, in the context of the problem, whether the answer should be rounded or written as a fraction or decimal</w:t>
            </w:r>
          </w:p>
        </w:tc>
        <w:tc>
          <w:tcPr>
            <w:tcW w:w="509" w:type="dxa"/>
            <w:shd w:val="clear" w:color="auto" w:fill="FFFFFF" w:themeFill="background1"/>
          </w:tcPr>
          <w:p w:rsidR="00982030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982030" w:rsidRPr="0078088D" w:rsidTr="00B5036F">
        <w:tc>
          <w:tcPr>
            <w:tcW w:w="534" w:type="dxa"/>
            <w:shd w:val="clear" w:color="auto" w:fill="FFFFFF" w:themeFill="background1"/>
          </w:tcPr>
          <w:p w:rsidR="00982030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E5DFEC" w:themeFill="accent4" w:themeFillTint="33"/>
          </w:tcPr>
          <w:p w:rsidR="00982030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solve problems involving addition, subtraction, multiplication and division, deciding which operations and methods to use and why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982030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add and subtract negative integers</w:t>
            </w:r>
          </w:p>
        </w:tc>
        <w:tc>
          <w:tcPr>
            <w:tcW w:w="509" w:type="dxa"/>
            <w:shd w:val="clear" w:color="auto" w:fill="FFFFFF" w:themeFill="background1"/>
          </w:tcPr>
          <w:p w:rsidR="00982030" w:rsidRPr="0078088D" w:rsidRDefault="00982030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104921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104921" w:rsidRPr="0078088D" w:rsidRDefault="00DB20F3" w:rsidP="00DB20F3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FRACTIONS, DECIMALS AND PERCENTAGES</w:t>
            </w:r>
          </w:p>
        </w:tc>
      </w:tr>
      <w:tr w:rsidR="00104921" w:rsidRPr="0078088D" w:rsidTr="00B5036F">
        <w:tc>
          <w:tcPr>
            <w:tcW w:w="534" w:type="dxa"/>
            <w:shd w:val="clear" w:color="auto" w:fill="FFFFFF" w:themeFill="background1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use common factors to simplify fractions; use common multiples to express fractions in the same denomination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compare and order fractions, including fractions &gt;1</w:t>
            </w:r>
          </w:p>
        </w:tc>
        <w:tc>
          <w:tcPr>
            <w:tcW w:w="509" w:type="dxa"/>
            <w:shd w:val="clear" w:color="auto" w:fill="FFFFFF" w:themeFill="background1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104921" w:rsidRPr="0078088D" w:rsidTr="00B5036F">
        <w:tc>
          <w:tcPr>
            <w:tcW w:w="534" w:type="dxa"/>
            <w:shd w:val="clear" w:color="auto" w:fill="FFFFFF" w:themeFill="background1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add and subtract fractions with different denominators and mixed numbers, using the concept of equivalent fractions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multiply simple pairs of proper fractions, writing the answer in its simplest form (e.g. 1/4 × 1/2 = 1/8)</w:t>
            </w:r>
          </w:p>
        </w:tc>
        <w:tc>
          <w:tcPr>
            <w:tcW w:w="509" w:type="dxa"/>
            <w:shd w:val="clear" w:color="auto" w:fill="FFFFFF" w:themeFill="background1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104921" w:rsidRPr="0078088D" w:rsidTr="00B5036F">
        <w:tc>
          <w:tcPr>
            <w:tcW w:w="534" w:type="dxa"/>
            <w:shd w:val="clear" w:color="auto" w:fill="FFFFFF" w:themeFill="background1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divide proper fractions by whole numbers (e.g. 1/3 ÷ 2 = 1/6 )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associate a fraction with division and calculate decimal fraction equivalents (e.g. 0.375) for a simple fraction (e.g. 3/8)</w:t>
            </w:r>
          </w:p>
        </w:tc>
        <w:tc>
          <w:tcPr>
            <w:tcW w:w="509" w:type="dxa"/>
            <w:shd w:val="clear" w:color="auto" w:fill="FFFFFF" w:themeFill="background1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104921" w:rsidRPr="0078088D" w:rsidTr="00B5036F">
        <w:tc>
          <w:tcPr>
            <w:tcW w:w="534" w:type="dxa"/>
            <w:shd w:val="clear" w:color="auto" w:fill="FFFFFF" w:themeFill="background1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identify the value of each digit to three decimal places and multiply and divide numbers by 10, 100 and 1000 where the answers are up to three decimal places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multiply one-digit numbers with up to two decimal places by whole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104921" w:rsidRPr="0078088D" w:rsidRDefault="00104921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104921" w:rsidRPr="0078088D" w:rsidTr="00B5036F">
        <w:tc>
          <w:tcPr>
            <w:tcW w:w="534" w:type="dxa"/>
            <w:shd w:val="clear" w:color="auto" w:fill="FFFFFF" w:themeFill="background1"/>
          </w:tcPr>
          <w:p w:rsidR="00104921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use written division methods in cases where the answer has up to two decimal places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104921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solve problems which require answers to be rounded to specified degrees of accuracy</w:t>
            </w:r>
          </w:p>
        </w:tc>
        <w:tc>
          <w:tcPr>
            <w:tcW w:w="509" w:type="dxa"/>
            <w:shd w:val="clear" w:color="auto" w:fill="FFFFFF" w:themeFill="background1"/>
          </w:tcPr>
          <w:p w:rsidR="00104921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DB20F3" w:rsidRPr="0078088D" w:rsidTr="00B5036F">
        <w:tc>
          <w:tcPr>
            <w:tcW w:w="534" w:type="dxa"/>
            <w:shd w:val="clear" w:color="auto" w:fill="FFFFFF" w:themeFill="background1"/>
          </w:tcPr>
          <w:p w:rsidR="00DB20F3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DB20F3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125730</wp:posOffset>
                      </wp:positionV>
                      <wp:extent cx="0" cy="381000"/>
                      <wp:effectExtent l="76200" t="0" r="95250" b="571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81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7620A7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-3.45pt;margin-top:9.9pt;width:0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s6I0gEAAP8DAAAOAAAAZHJzL2Uyb0RvYy54bWysU9uO0zAQfUfiHyy/06SLhFZV0xXqAi8I&#10;Kpb9AK8zTiz5pvHQtH/P2GmzCBASiJdJbM+ZOed4vL07eSeOgNnG0Mn1qpUCgo69DUMnH7++f3Ur&#10;RSYVeuVigE6eIcu73csX2ylt4CaO0fWAgouEvJlSJ0eitGmarEfwKq9igsCHJqJXxEscmh7VxNW9&#10;a27a9k0zRewTRg058+79fCh3tb4xoOmzMRlIuE4yN6oRa3wqsdlt1WZAlUarLzTUP7DwygZuupS6&#10;V6TEN7S/lPJWY8zR0EpH30RjrIaqgdWs25/UPIwqQdXC5uS02JT/X1n96XhAYXu+OymC8nxFD4TK&#10;DiOJt4hxEvsYAtsYUayLW1PKGwbtwwEvq5wOWKSfDPryZVHiVB0+Lw7DiYSeNzXvvr5dt201v3nG&#10;Jcz0AaIX5aeT+UJj6b+uBqvjx0zcmYFXQGnqQomkrHsXekHnxEIIrQqDg0Kb00tKU+jPhOsfnR3M&#10;8C9g2AamOLepAwh7h+KoeHSU1hCoGlArcXaBGevcAmwrvz8CL/kFCnU4/wa8IGrnGGgBexsi/q47&#10;na6UzZx/dWDWXSx4iv25XmW1hqesenV5EWWMf1xX+PO73X0HAAD//wMAUEsDBBQABgAIAAAAIQAH&#10;65et2QAAAAcBAAAPAAAAZHJzL2Rvd25yZXYueG1sTI/NTsMwEITvSLyDtUjcWocWFRqyqcqf1CO0&#10;XLi58ZJExOvIdlvz9ixc4Dg7o9lvqlV2gzpSiL1nhKtpAYq48bbnFuFt9zy5BRWTYWsGz4TwRRFW&#10;9flZZUrrT/xKx21qlZRwLA1Cl9JYah2bjpyJUz8Si/fhgzNJZGi1DeYk5W7Qs6JYaGd6lg+dGemh&#10;o+Zze3AI9y8bt358D5nm86frmHd+xs0G8fIir+9AJcrpLww/+IIOtTDt/YFtVAPCZLGUpNyXskD8&#10;X71HuBGt60r/56+/AQAA//8DAFBLAQItABQABgAIAAAAIQC2gziS/gAAAOEBAAATAAAAAAAAAAAA&#10;AAAAAAAAAABbQ29udGVudF9UeXBlc10ueG1sUEsBAi0AFAAGAAgAAAAhADj9If/WAAAAlAEAAAsA&#10;AAAAAAAAAAAAAAAALwEAAF9yZWxzLy5yZWxzUEsBAi0AFAAGAAgAAAAhADYyzojSAQAA/wMAAA4A&#10;AAAAAAAAAAAAAAAALgIAAGRycy9lMm9Eb2MueG1sUEsBAi0AFAAGAAgAAAAhAAfrl63ZAAAABwEA&#10;AA8AAAAAAAAAAAAAAAAALAQAAGRycy9kb3ducmV2LnhtbFBLBQYAAAAABAAEAPMAAAAyBQAAAAA=&#10;" strokecolor="#4579b8 [3044]">
                      <v:stroke endarrow="block"/>
                    </v:shape>
                  </w:pict>
                </mc:Fallback>
              </mc:AlternateContent>
            </w:r>
            <w:r w:rsidR="004020FF" w:rsidRPr="0078088D">
              <w:rPr>
                <w:rFonts w:ascii="Comic Sans MS" w:hAnsi="Comic Sans MS"/>
                <w:sz w:val="14"/>
                <w:szCs w:val="14"/>
              </w:rPr>
              <w:t>use percentages for comparisons and calculate percentages of whole numbers of measures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DB20F3" w:rsidRPr="0078088D" w:rsidRDefault="00DB20F3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recall and use equivalences between simple fractions, decimals and percentages</w:t>
            </w:r>
          </w:p>
        </w:tc>
        <w:tc>
          <w:tcPr>
            <w:tcW w:w="509" w:type="dxa"/>
            <w:shd w:val="clear" w:color="auto" w:fill="FFFFFF" w:themeFill="background1"/>
          </w:tcPr>
          <w:p w:rsidR="00DB20F3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4020FF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4020FF" w:rsidRPr="0078088D" w:rsidRDefault="004020FF" w:rsidP="004020FF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RATIO AND PROPORTION</w:t>
            </w:r>
          </w:p>
        </w:tc>
      </w:tr>
      <w:tr w:rsidR="004020FF" w:rsidRPr="0078088D" w:rsidTr="00B5036F">
        <w:tc>
          <w:tcPr>
            <w:tcW w:w="534" w:type="dxa"/>
            <w:shd w:val="clear" w:color="auto" w:fill="FFFFFF" w:themeFill="background1"/>
          </w:tcPr>
          <w:p w:rsidR="004020FF" w:rsidRPr="0078088D" w:rsidRDefault="004020FF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4020FF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solve problems involving the relative sizes of two quantities where missing values can be found by using integer multiplication and division facts (using patterns of numbers)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4020FF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solve problems involving similar shapes where the scale factor is known or can be found</w:t>
            </w:r>
          </w:p>
        </w:tc>
        <w:tc>
          <w:tcPr>
            <w:tcW w:w="509" w:type="dxa"/>
            <w:shd w:val="clear" w:color="auto" w:fill="FFFFFF" w:themeFill="background1"/>
          </w:tcPr>
          <w:p w:rsidR="004020FF" w:rsidRPr="0078088D" w:rsidRDefault="004020FF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4020FF" w:rsidRPr="0078088D" w:rsidTr="00B5036F">
        <w:tc>
          <w:tcPr>
            <w:tcW w:w="534" w:type="dxa"/>
            <w:shd w:val="clear" w:color="auto" w:fill="FFFFFF" w:themeFill="background1"/>
          </w:tcPr>
          <w:p w:rsidR="004020FF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  <w:bookmarkStart w:id="0" w:name="_GoBack"/>
            <w:bookmarkEnd w:id="0"/>
          </w:p>
        </w:tc>
        <w:tc>
          <w:tcPr>
            <w:tcW w:w="4806" w:type="dxa"/>
            <w:shd w:val="clear" w:color="auto" w:fill="E5DFEC" w:themeFill="accent4" w:themeFillTint="33"/>
          </w:tcPr>
          <w:p w:rsidR="004020FF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78088D">
              <w:rPr>
                <w:rFonts w:ascii="Comic Sans MS" w:hAnsi="Comic Sans MS"/>
                <w:sz w:val="14"/>
                <w:szCs w:val="14"/>
              </w:rPr>
              <w:t>solve</w:t>
            </w:r>
            <w:proofErr w:type="gramEnd"/>
            <w:r w:rsidRPr="0078088D">
              <w:rPr>
                <w:rFonts w:ascii="Comic Sans MS" w:hAnsi="Comic Sans MS"/>
                <w:sz w:val="14"/>
                <w:szCs w:val="14"/>
              </w:rPr>
              <w:t xml:space="preserve"> problems involving unequal sharing and grouping using knowledge of fractions and multiples (</w:t>
            </w:r>
            <w:proofErr w:type="spellStart"/>
            <w:r w:rsidRPr="0078088D">
              <w:rPr>
                <w:rFonts w:ascii="Comic Sans MS" w:hAnsi="Comic Sans MS"/>
                <w:sz w:val="14"/>
                <w:szCs w:val="14"/>
              </w:rPr>
              <w:t>eg</w:t>
            </w:r>
            <w:proofErr w:type="spellEnd"/>
            <w:r w:rsidRPr="0078088D">
              <w:rPr>
                <w:rFonts w:ascii="Comic Sans MS" w:hAnsi="Comic Sans MS"/>
                <w:sz w:val="14"/>
                <w:szCs w:val="14"/>
              </w:rPr>
              <w:t xml:space="preserve"> for every egg you need 3tbsp flour…) 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4020FF" w:rsidRPr="0078088D" w:rsidRDefault="00984744" w:rsidP="00984744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recognise equivalent ratios and reduce a ratio to its lowest terms</w:t>
            </w:r>
          </w:p>
        </w:tc>
        <w:tc>
          <w:tcPr>
            <w:tcW w:w="509" w:type="dxa"/>
            <w:shd w:val="clear" w:color="auto" w:fill="FFFFFF" w:themeFill="background1"/>
          </w:tcPr>
          <w:p w:rsidR="004020FF" w:rsidRPr="0078088D" w:rsidRDefault="004020FF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984744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984744" w:rsidRPr="0078088D" w:rsidRDefault="00984744" w:rsidP="00984744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ALGEBRA</w:t>
            </w:r>
          </w:p>
        </w:tc>
      </w:tr>
      <w:tr w:rsidR="004020FF" w:rsidRPr="0078088D" w:rsidTr="00B5036F">
        <w:tc>
          <w:tcPr>
            <w:tcW w:w="534" w:type="dxa"/>
            <w:shd w:val="clear" w:color="auto" w:fill="FFFFFF" w:themeFill="background1"/>
          </w:tcPr>
          <w:p w:rsidR="004020FF" w:rsidRPr="0078088D" w:rsidRDefault="004020FF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4020FF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express missing number problems algebraically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4020FF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use simple formulae expressed in words</w:t>
            </w:r>
          </w:p>
        </w:tc>
        <w:tc>
          <w:tcPr>
            <w:tcW w:w="509" w:type="dxa"/>
            <w:shd w:val="clear" w:color="auto" w:fill="FFFFFF" w:themeFill="background1"/>
          </w:tcPr>
          <w:p w:rsidR="004020FF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984744" w:rsidRPr="0078088D" w:rsidTr="00B5036F">
        <w:tc>
          <w:tcPr>
            <w:tcW w:w="534" w:type="dxa"/>
            <w:shd w:val="clear" w:color="auto" w:fill="FFFFFF" w:themeFill="background1"/>
          </w:tcPr>
          <w:p w:rsidR="00984744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984744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generate and describe linear number sequences involving positive and negative integers, decimals and fractions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984744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find pairs of numbers that satisfy number sentences involving two unknowns</w:t>
            </w:r>
          </w:p>
        </w:tc>
        <w:tc>
          <w:tcPr>
            <w:tcW w:w="509" w:type="dxa"/>
            <w:shd w:val="clear" w:color="auto" w:fill="FFFFFF" w:themeFill="background1"/>
          </w:tcPr>
          <w:p w:rsidR="00984744" w:rsidRPr="0078088D" w:rsidRDefault="00984744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B5036F" w:rsidRPr="0078088D" w:rsidTr="00D33503">
        <w:tc>
          <w:tcPr>
            <w:tcW w:w="534" w:type="dxa"/>
            <w:shd w:val="clear" w:color="auto" w:fill="FFFFFF" w:themeFill="background1"/>
          </w:tcPr>
          <w:p w:rsidR="00B5036F" w:rsidRPr="0078088D" w:rsidRDefault="00B5036F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148" w:type="dxa"/>
            <w:gridSpan w:val="3"/>
            <w:shd w:val="clear" w:color="auto" w:fill="E5DFEC" w:themeFill="accent4" w:themeFillTint="33"/>
          </w:tcPr>
          <w:p w:rsidR="00B5036F" w:rsidRPr="0078088D" w:rsidRDefault="00B5036F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enumerate all possibilities of combinations of two variables (count and record all possibilities)</w:t>
            </w:r>
          </w:p>
        </w:tc>
      </w:tr>
      <w:tr w:rsidR="0078088D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78088D" w:rsidRPr="0078088D" w:rsidRDefault="0078088D" w:rsidP="0078088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 xml:space="preserve">GEOMETRY AND MEASURES:                                          </w:t>
            </w:r>
            <w:r w:rsidR="007F35C9">
              <w:rPr>
                <w:rFonts w:ascii="Comic Sans MS" w:hAnsi="Comic Sans MS"/>
                <w:sz w:val="14"/>
                <w:szCs w:val="14"/>
              </w:rPr>
              <w:t xml:space="preserve">                </w:t>
            </w:r>
            <w:r w:rsidRPr="0078088D">
              <w:rPr>
                <w:rFonts w:ascii="Comic Sans MS" w:hAnsi="Comic Sans MS"/>
                <w:sz w:val="14"/>
                <w:szCs w:val="14"/>
              </w:rPr>
              <w:t xml:space="preserve">        MEASURES</w:t>
            </w:r>
          </w:p>
        </w:tc>
      </w:tr>
      <w:tr w:rsidR="0078088D" w:rsidRPr="0078088D" w:rsidTr="00B5036F">
        <w:tc>
          <w:tcPr>
            <w:tcW w:w="534" w:type="dxa"/>
            <w:shd w:val="clear" w:color="auto" w:fill="FFFFFF" w:themeFill="background1"/>
          </w:tcPr>
          <w:p w:rsidR="0078088D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E5DFEC" w:themeFill="accent4" w:themeFillTint="33"/>
          </w:tcPr>
          <w:p w:rsidR="0078088D" w:rsidRPr="0078088D" w:rsidRDefault="0078088D" w:rsidP="0078088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use, read, write and convert between standard units, converting measurements of length, mass, volume and time from a smaller unit of measure to a larger unit, and vice versa, using decimal notation to up to 3  decimal places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 xml:space="preserve">solve problems involving the calculation and conversion of units of measure, using decimal notation up to 3  </w:t>
            </w:r>
            <w:proofErr w:type="spellStart"/>
            <w:r w:rsidRPr="0078088D">
              <w:rPr>
                <w:rFonts w:ascii="Comic Sans MS" w:hAnsi="Comic Sans MS"/>
                <w:sz w:val="14"/>
                <w:szCs w:val="14"/>
              </w:rPr>
              <w:t>dec.</w:t>
            </w:r>
            <w:proofErr w:type="spellEnd"/>
            <w:r w:rsidRPr="0078088D">
              <w:rPr>
                <w:rFonts w:ascii="Comic Sans MS" w:hAnsi="Comic Sans MS"/>
                <w:sz w:val="14"/>
                <w:szCs w:val="14"/>
              </w:rPr>
              <w:t xml:space="preserve"> places</w:t>
            </w:r>
          </w:p>
        </w:tc>
        <w:tc>
          <w:tcPr>
            <w:tcW w:w="509" w:type="dxa"/>
            <w:shd w:val="clear" w:color="auto" w:fill="FFFFFF" w:themeFill="background1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8088D" w:rsidRPr="0078088D" w:rsidTr="00B5036F">
        <w:tc>
          <w:tcPr>
            <w:tcW w:w="534" w:type="dxa"/>
            <w:shd w:val="clear" w:color="auto" w:fill="FFFFFF" w:themeFill="background1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convert between miles and kilometres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calculate the area of parallelograms and triangles</w:t>
            </w:r>
          </w:p>
        </w:tc>
        <w:tc>
          <w:tcPr>
            <w:tcW w:w="509" w:type="dxa"/>
            <w:shd w:val="clear" w:color="auto" w:fill="FFFFFF" w:themeFill="background1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8088D" w:rsidRPr="0078088D" w:rsidTr="00B5036F">
        <w:tc>
          <w:tcPr>
            <w:tcW w:w="534" w:type="dxa"/>
            <w:shd w:val="clear" w:color="auto" w:fill="FFFFFF" w:themeFill="background1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recognise that shapes with the same areas can have different perimeters and vice versa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recognise when it is possible to use formulae for area and volume of shapes</w:t>
            </w:r>
          </w:p>
        </w:tc>
        <w:tc>
          <w:tcPr>
            <w:tcW w:w="509" w:type="dxa"/>
            <w:shd w:val="clear" w:color="auto" w:fill="FFFFFF" w:themeFill="background1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B5036F" w:rsidRPr="0078088D" w:rsidTr="00B5036F">
        <w:tc>
          <w:tcPr>
            <w:tcW w:w="534" w:type="dxa"/>
            <w:shd w:val="clear" w:color="auto" w:fill="FFFFFF" w:themeFill="background1"/>
          </w:tcPr>
          <w:p w:rsidR="00B5036F" w:rsidRPr="0078088D" w:rsidRDefault="00B5036F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148" w:type="dxa"/>
            <w:gridSpan w:val="3"/>
            <w:shd w:val="clear" w:color="auto" w:fill="E5DFEC" w:themeFill="accent4" w:themeFillTint="33"/>
          </w:tcPr>
          <w:p w:rsidR="00B5036F" w:rsidRPr="0078088D" w:rsidRDefault="00B5036F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calculate, estimate and compare volume of cubes and cuboids using standard units, including centimetre cubed (cm3) and cubic metres (m3), and extending to other units such as mm³ and km³.</w:t>
            </w:r>
          </w:p>
        </w:tc>
      </w:tr>
      <w:tr w:rsidR="0078088D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78088D" w:rsidRPr="0078088D" w:rsidRDefault="007F35C9" w:rsidP="007F35C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PROPERTIES OF SHAPES</w:t>
            </w:r>
          </w:p>
        </w:tc>
      </w:tr>
      <w:tr w:rsidR="0078088D" w:rsidRPr="0078088D" w:rsidTr="00B5036F">
        <w:tc>
          <w:tcPr>
            <w:tcW w:w="534" w:type="dxa"/>
            <w:shd w:val="clear" w:color="auto" w:fill="FFFFFF" w:themeFill="background1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78088D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  <w:r w:rsidRPr="007F35C9">
              <w:rPr>
                <w:rFonts w:ascii="Comic Sans MS" w:hAnsi="Comic Sans MS"/>
                <w:sz w:val="14"/>
                <w:szCs w:val="14"/>
              </w:rPr>
              <w:t>draw 2-D shapes using given dimensions and angles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78088D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  <w:r w:rsidRPr="007F35C9">
              <w:rPr>
                <w:rFonts w:ascii="Comic Sans MS" w:hAnsi="Comic Sans MS"/>
                <w:sz w:val="14"/>
                <w:szCs w:val="14"/>
              </w:rPr>
              <w:t>recognise, describe and build simple 3-D shapes, including making nets</w:t>
            </w:r>
          </w:p>
        </w:tc>
        <w:tc>
          <w:tcPr>
            <w:tcW w:w="509" w:type="dxa"/>
            <w:shd w:val="clear" w:color="auto" w:fill="FFFFFF" w:themeFill="background1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8088D" w:rsidRPr="0078088D" w:rsidTr="00B5036F">
        <w:tc>
          <w:tcPr>
            <w:tcW w:w="534" w:type="dxa"/>
            <w:shd w:val="clear" w:color="auto" w:fill="FFFFFF" w:themeFill="background1"/>
          </w:tcPr>
          <w:p w:rsidR="0078088D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E5DFEC" w:themeFill="accent4" w:themeFillTint="33"/>
          </w:tcPr>
          <w:p w:rsidR="0078088D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  <w:r w:rsidRPr="007F35C9">
              <w:rPr>
                <w:rFonts w:ascii="Comic Sans MS" w:hAnsi="Comic Sans MS"/>
                <w:sz w:val="14"/>
                <w:szCs w:val="14"/>
              </w:rPr>
              <w:t>compare and classify geometric shapes based on their properties and sizes and find unknown angles in any triangles, quadrilaterals, and regular polygons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78088D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  <w:r w:rsidRPr="007F35C9">
              <w:rPr>
                <w:rFonts w:ascii="Comic Sans MS" w:hAnsi="Comic Sans MS"/>
                <w:sz w:val="14"/>
                <w:szCs w:val="14"/>
              </w:rPr>
              <w:t>illustrate and name parts of circles, including radius, diameter and circumference and know that the diameter is twice the radius</w:t>
            </w:r>
          </w:p>
        </w:tc>
        <w:tc>
          <w:tcPr>
            <w:tcW w:w="509" w:type="dxa"/>
            <w:shd w:val="clear" w:color="auto" w:fill="FFFFFF" w:themeFill="background1"/>
          </w:tcPr>
          <w:p w:rsidR="0078088D" w:rsidRPr="0078088D" w:rsidRDefault="0078088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B5036F" w:rsidRPr="0078088D" w:rsidTr="002318A2">
        <w:tc>
          <w:tcPr>
            <w:tcW w:w="534" w:type="dxa"/>
            <w:shd w:val="clear" w:color="auto" w:fill="FFFFFF" w:themeFill="background1"/>
          </w:tcPr>
          <w:p w:rsidR="00B5036F" w:rsidRPr="0078088D" w:rsidRDefault="00B5036F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148" w:type="dxa"/>
            <w:gridSpan w:val="3"/>
            <w:shd w:val="clear" w:color="auto" w:fill="E5DFEC" w:themeFill="accent4" w:themeFillTint="33"/>
          </w:tcPr>
          <w:p w:rsidR="00B5036F" w:rsidRPr="0078088D" w:rsidRDefault="00B5036F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7F35C9">
              <w:rPr>
                <w:rFonts w:ascii="Comic Sans MS" w:hAnsi="Comic Sans MS"/>
                <w:sz w:val="14"/>
                <w:szCs w:val="14"/>
              </w:rPr>
              <w:t>recognise</w:t>
            </w:r>
            <w:proofErr w:type="gramEnd"/>
            <w:r w:rsidRPr="007F35C9">
              <w:rPr>
                <w:rFonts w:ascii="Comic Sans MS" w:hAnsi="Comic Sans MS"/>
                <w:sz w:val="14"/>
                <w:szCs w:val="14"/>
              </w:rPr>
              <w:t xml:space="preserve"> angles where they meet at a point, are on a straight line, or are vertically opposite, and find missing angles.</w:t>
            </w:r>
          </w:p>
        </w:tc>
      </w:tr>
      <w:tr w:rsidR="007F35C9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7F35C9" w:rsidRPr="0078088D" w:rsidRDefault="007F35C9" w:rsidP="007F35C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POSITION AND DIRECTION</w:t>
            </w:r>
          </w:p>
        </w:tc>
      </w:tr>
      <w:tr w:rsidR="007F35C9" w:rsidRPr="0078088D" w:rsidTr="00B5036F">
        <w:tc>
          <w:tcPr>
            <w:tcW w:w="534" w:type="dxa"/>
            <w:shd w:val="clear" w:color="auto" w:fill="FFFFFF" w:themeFill="background1"/>
          </w:tcPr>
          <w:p w:rsidR="007F35C9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E5DFEC" w:themeFill="accent4" w:themeFillTint="33"/>
          </w:tcPr>
          <w:p w:rsidR="007F35C9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  <w:r w:rsidRPr="007F35C9">
              <w:rPr>
                <w:rFonts w:ascii="Comic Sans MS" w:hAnsi="Comic Sans MS"/>
                <w:sz w:val="14"/>
                <w:szCs w:val="14"/>
              </w:rPr>
              <w:t>describe positions on the full coordinate grid (all four quadrants)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7F35C9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7F35C9">
              <w:rPr>
                <w:rFonts w:ascii="Comic Sans MS" w:hAnsi="Comic Sans MS"/>
                <w:sz w:val="14"/>
                <w:szCs w:val="14"/>
              </w:rPr>
              <w:t>draw</w:t>
            </w:r>
            <w:proofErr w:type="gramEnd"/>
            <w:r w:rsidRPr="007F35C9">
              <w:rPr>
                <w:rFonts w:ascii="Comic Sans MS" w:hAnsi="Comic Sans MS"/>
                <w:sz w:val="14"/>
                <w:szCs w:val="14"/>
              </w:rPr>
              <w:t xml:space="preserve"> and translate simple shapes on the coordinate plane, and reflect them in the axes.</w:t>
            </w:r>
          </w:p>
        </w:tc>
        <w:tc>
          <w:tcPr>
            <w:tcW w:w="509" w:type="dxa"/>
            <w:shd w:val="clear" w:color="auto" w:fill="FFFFFF" w:themeFill="background1"/>
          </w:tcPr>
          <w:p w:rsidR="007F35C9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7F35C9" w:rsidRPr="0078088D" w:rsidTr="00BD0E0B">
        <w:tc>
          <w:tcPr>
            <w:tcW w:w="10682" w:type="dxa"/>
            <w:gridSpan w:val="4"/>
            <w:shd w:val="clear" w:color="auto" w:fill="CCC0D9" w:themeFill="accent4" w:themeFillTint="66"/>
          </w:tcPr>
          <w:p w:rsidR="007F35C9" w:rsidRPr="0078088D" w:rsidRDefault="007F35C9" w:rsidP="007F35C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STATISTICS (data handling)</w:t>
            </w:r>
          </w:p>
        </w:tc>
      </w:tr>
      <w:tr w:rsidR="007F35C9" w:rsidRPr="0078088D" w:rsidTr="00B5036F">
        <w:tc>
          <w:tcPr>
            <w:tcW w:w="534" w:type="dxa"/>
            <w:shd w:val="clear" w:color="auto" w:fill="FFFFFF" w:themeFill="background1"/>
          </w:tcPr>
          <w:p w:rsidR="007F35C9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E5DFEC" w:themeFill="accent4" w:themeFillTint="33"/>
          </w:tcPr>
          <w:p w:rsidR="007F35C9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  <w:r w:rsidRPr="007F35C9">
              <w:rPr>
                <w:rFonts w:ascii="Comic Sans MS" w:hAnsi="Comic Sans MS"/>
                <w:sz w:val="14"/>
                <w:szCs w:val="14"/>
              </w:rPr>
              <w:t>interpret and construct pie charts and line graphs and use these to solve problems</w:t>
            </w:r>
          </w:p>
        </w:tc>
        <w:tc>
          <w:tcPr>
            <w:tcW w:w="4833" w:type="dxa"/>
            <w:shd w:val="clear" w:color="auto" w:fill="E5DFEC" w:themeFill="accent4" w:themeFillTint="33"/>
          </w:tcPr>
          <w:p w:rsidR="007F35C9" w:rsidRPr="0078088D" w:rsidRDefault="007F35C9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7F35C9">
              <w:rPr>
                <w:rFonts w:ascii="Comic Sans MS" w:hAnsi="Comic Sans MS"/>
                <w:sz w:val="14"/>
                <w:szCs w:val="14"/>
              </w:rPr>
              <w:t>calculate</w:t>
            </w:r>
            <w:proofErr w:type="gramEnd"/>
            <w:r w:rsidRPr="007F35C9">
              <w:rPr>
                <w:rFonts w:ascii="Comic Sans MS" w:hAnsi="Comic Sans MS"/>
                <w:sz w:val="14"/>
                <w:szCs w:val="14"/>
              </w:rPr>
              <w:t xml:space="preserve"> and interpret the mean as an average.</w:t>
            </w:r>
          </w:p>
        </w:tc>
        <w:tc>
          <w:tcPr>
            <w:tcW w:w="509" w:type="dxa"/>
            <w:shd w:val="clear" w:color="auto" w:fill="FFFFFF" w:themeFill="background1"/>
          </w:tcPr>
          <w:p w:rsidR="007F35C9" w:rsidRPr="0078088D" w:rsidRDefault="00972D3E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</w:tbl>
    <w:p w:rsidR="00F237D5" w:rsidRDefault="00F237D5"/>
    <w:sectPr w:rsidR="00F237D5" w:rsidSect="0098203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030" w:rsidRDefault="00982030" w:rsidP="00982030">
      <w:pPr>
        <w:spacing w:after="0" w:line="240" w:lineRule="auto"/>
      </w:pPr>
      <w:r>
        <w:separator/>
      </w:r>
    </w:p>
  </w:endnote>
  <w:endnote w:type="continuationSeparator" w:id="0">
    <w:p w:rsidR="00982030" w:rsidRDefault="00982030" w:rsidP="00982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030" w:rsidRDefault="00982030" w:rsidP="00982030">
      <w:pPr>
        <w:spacing w:after="0" w:line="240" w:lineRule="auto"/>
      </w:pPr>
      <w:r>
        <w:separator/>
      </w:r>
    </w:p>
  </w:footnote>
  <w:footnote w:type="continuationSeparator" w:id="0">
    <w:p w:rsidR="00982030" w:rsidRDefault="00982030" w:rsidP="00982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030" w:rsidRDefault="00982030" w:rsidP="00982030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 w:rsidRPr="00BD0E0B">
      <w:rPr>
        <w:rFonts w:ascii="Comic Sans MS" w:hAnsi="Comic Sans MS"/>
        <w:sz w:val="28"/>
        <w:szCs w:val="28"/>
        <w:u w:val="single"/>
      </w:rPr>
      <w:t>Year 6 Primary Maths Programmes of Study</w:t>
    </w:r>
  </w:p>
  <w:p w:rsidR="00BD0E0B" w:rsidRPr="00BD0E0B" w:rsidRDefault="00BD0E0B" w:rsidP="00982030">
    <w:pPr>
      <w:pStyle w:val="Header"/>
      <w:jc w:val="center"/>
      <w:rPr>
        <w:rFonts w:ascii="Comic Sans MS" w:hAnsi="Comic Sans MS"/>
        <w:sz w:val="28"/>
        <w:szCs w:val="28"/>
      </w:rPr>
    </w:pPr>
  </w:p>
  <w:p w:rsidR="00982030" w:rsidRDefault="00982030">
    <w:pPr>
      <w:pStyle w:val="Header"/>
      <w:rPr>
        <w:rFonts w:ascii="Comic Sans MS" w:hAnsi="Comic Sans MS"/>
        <w:sz w:val="18"/>
        <w:szCs w:val="18"/>
      </w:rPr>
    </w:pPr>
    <w:r w:rsidRPr="00982030">
      <w:rPr>
        <w:rFonts w:ascii="Comic Sans MS" w:hAnsi="Comic Sans MS"/>
        <w:sz w:val="18"/>
        <w:szCs w:val="18"/>
      </w:rPr>
      <w:t>Pupils should be taught to:</w:t>
    </w:r>
  </w:p>
  <w:p w:rsidR="00BD0E0B" w:rsidRPr="00982030" w:rsidRDefault="00BD0E0B">
    <w:pPr>
      <w:pStyle w:val="Head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030"/>
    <w:rsid w:val="00104921"/>
    <w:rsid w:val="004020FF"/>
    <w:rsid w:val="0078088D"/>
    <w:rsid w:val="007F35C9"/>
    <w:rsid w:val="00972D3E"/>
    <w:rsid w:val="00982030"/>
    <w:rsid w:val="00984744"/>
    <w:rsid w:val="00B5036F"/>
    <w:rsid w:val="00BD0E0B"/>
    <w:rsid w:val="00DB20F3"/>
    <w:rsid w:val="00F2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9FF6E5-E243-4816-865C-09C508F55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2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030"/>
  </w:style>
  <w:style w:type="paragraph" w:styleId="Footer">
    <w:name w:val="footer"/>
    <w:basedOn w:val="Normal"/>
    <w:link w:val="FooterChar"/>
    <w:uiPriority w:val="99"/>
    <w:unhideWhenUsed/>
    <w:rsid w:val="00982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030"/>
  </w:style>
  <w:style w:type="paragraph" w:styleId="BalloonText">
    <w:name w:val="Balloon Text"/>
    <w:basedOn w:val="Normal"/>
    <w:link w:val="BalloonTextChar"/>
    <w:uiPriority w:val="99"/>
    <w:semiHidden/>
    <w:unhideWhenUsed/>
    <w:rsid w:val="00982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0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Jeynes</dc:creator>
  <cp:lastModifiedBy>jeynec</cp:lastModifiedBy>
  <cp:revision>4</cp:revision>
  <dcterms:created xsi:type="dcterms:W3CDTF">2013-08-24T16:49:00Z</dcterms:created>
  <dcterms:modified xsi:type="dcterms:W3CDTF">2015-06-03T10:37:00Z</dcterms:modified>
</cp:coreProperties>
</file>